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BASES </w:t>
      </w:r>
      <w:r w:rsidDel="00000000" w:rsidR="00000000" w:rsidRPr="00000000">
        <w:rPr>
          <w:rFonts w:ascii="Arial" w:cs="Arial" w:eastAsia="Arial" w:hAnsi="Arial"/>
          <w:b w:val="1"/>
          <w:sz w:val="24"/>
          <w:szCs w:val="24"/>
          <w:rtl w:val="0"/>
        </w:rPr>
        <w:t xml:space="preserve">CONVOCATORIA</w:t>
      </w:r>
      <w:r w:rsidDel="00000000" w:rsidR="00000000" w:rsidRPr="00000000">
        <w:rPr>
          <w:rFonts w:ascii="Arial" w:cs="Arial" w:eastAsia="Arial" w:hAnsi="Arial"/>
          <w:b w:val="1"/>
          <w:color w:val="000000"/>
          <w:sz w:val="24"/>
          <w:szCs w:val="24"/>
          <w:rtl w:val="0"/>
        </w:rPr>
        <w:t xml:space="preserve"> </w:t>
      </w:r>
    </w:p>
    <w:p w:rsidR="00000000" w:rsidDel="00000000" w:rsidP="00000000" w:rsidRDefault="00000000" w:rsidRPr="00000000" w14:paraId="00000003">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SALA DE ARTE CCU</w:t>
      </w:r>
    </w:p>
    <w:p w:rsidR="00000000" w:rsidDel="00000000" w:rsidP="00000000" w:rsidRDefault="00000000" w:rsidRPr="00000000" w14:paraId="00000004">
      <w:pP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-SALA FOCO SOCIAL- 2026</w:t>
      </w:r>
      <w:r w:rsidDel="00000000" w:rsidR="00000000" w:rsidRPr="00000000">
        <w:rPr>
          <w:rtl w:val="0"/>
        </w:rPr>
      </w:r>
    </w:p>
    <w:p w:rsidR="00000000" w:rsidDel="00000000" w:rsidP="00000000" w:rsidRDefault="00000000" w:rsidRPr="00000000" w14:paraId="00000005">
      <w:pPr>
        <w:spacing w:after="0" w:line="24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6">
      <w:pPr>
        <w:spacing w:after="0" w:line="24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INDICE </w:t>
      </w: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numPr>
          <w:ilvl w:val="0"/>
          <w:numId w:val="4"/>
        </w:numPr>
        <w:spacing w:after="36"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Presentación</w:t>
      </w:r>
    </w:p>
    <w:p w:rsidR="00000000" w:rsidDel="00000000" w:rsidP="00000000" w:rsidRDefault="00000000" w:rsidRPr="00000000" w14:paraId="0000000B">
      <w:pPr>
        <w:numPr>
          <w:ilvl w:val="0"/>
          <w:numId w:val="4"/>
        </w:numPr>
        <w:spacing w:after="36"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Objetivos </w:t>
      </w:r>
    </w:p>
    <w:p w:rsidR="00000000" w:rsidDel="00000000" w:rsidP="00000000" w:rsidRDefault="00000000" w:rsidRPr="00000000" w14:paraId="0000000C">
      <w:pPr>
        <w:numPr>
          <w:ilvl w:val="0"/>
          <w:numId w:val="4"/>
        </w:numPr>
        <w:spacing w:after="36"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Información general </w:t>
      </w:r>
    </w:p>
    <w:p w:rsidR="00000000" w:rsidDel="00000000" w:rsidP="00000000" w:rsidRDefault="00000000" w:rsidRPr="00000000" w14:paraId="0000000D">
      <w:pPr>
        <w:numPr>
          <w:ilvl w:val="0"/>
          <w:numId w:val="4"/>
        </w:numPr>
        <w:spacing w:after="36"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Requisitos de postulaci</w:t>
      </w:r>
      <w:r w:rsidDel="00000000" w:rsidR="00000000" w:rsidRPr="00000000">
        <w:rPr>
          <w:rFonts w:ascii="Arial" w:cs="Arial" w:eastAsia="Arial" w:hAnsi="Arial"/>
          <w:sz w:val="24"/>
          <w:szCs w:val="24"/>
          <w:rtl w:val="0"/>
        </w:rPr>
        <w:t xml:space="preserve">ón</w:t>
      </w:r>
      <w:r w:rsidDel="00000000" w:rsidR="00000000" w:rsidRPr="00000000">
        <w:rPr>
          <w:rtl w:val="0"/>
        </w:rPr>
      </w:r>
    </w:p>
    <w:p w:rsidR="00000000" w:rsidDel="00000000" w:rsidP="00000000" w:rsidRDefault="00000000" w:rsidRPr="00000000" w14:paraId="0000000E">
      <w:pPr>
        <w:numPr>
          <w:ilvl w:val="0"/>
          <w:numId w:val="4"/>
        </w:numPr>
        <w:spacing w:after="36"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Periodo de postulación</w:t>
      </w:r>
    </w:p>
    <w:p w:rsidR="00000000" w:rsidDel="00000000" w:rsidP="00000000" w:rsidRDefault="00000000" w:rsidRPr="00000000" w14:paraId="0000000F">
      <w:pPr>
        <w:numPr>
          <w:ilvl w:val="0"/>
          <w:numId w:val="4"/>
        </w:numPr>
        <w:spacing w:after="36"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Mecanismo</w:t>
      </w:r>
      <w:r w:rsidDel="00000000" w:rsidR="00000000" w:rsidRPr="00000000">
        <w:rPr>
          <w:rFonts w:ascii="Arial" w:cs="Arial" w:eastAsia="Arial" w:hAnsi="Arial"/>
          <w:color w:val="000000"/>
          <w:sz w:val="24"/>
          <w:szCs w:val="24"/>
          <w:rtl w:val="0"/>
        </w:rPr>
        <w:t xml:space="preserve"> de postulación </w:t>
      </w:r>
    </w:p>
    <w:p w:rsidR="00000000" w:rsidDel="00000000" w:rsidP="00000000" w:rsidRDefault="00000000" w:rsidRPr="00000000" w14:paraId="00000010">
      <w:pPr>
        <w:numPr>
          <w:ilvl w:val="0"/>
          <w:numId w:val="4"/>
        </w:numPr>
        <w:spacing w:after="36"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Criterios de evaluación </w:t>
      </w:r>
    </w:p>
    <w:p w:rsidR="00000000" w:rsidDel="00000000" w:rsidP="00000000" w:rsidRDefault="00000000" w:rsidRPr="00000000" w14:paraId="00000011">
      <w:pPr>
        <w:numPr>
          <w:ilvl w:val="0"/>
          <w:numId w:val="4"/>
        </w:numPr>
        <w:spacing w:after="36"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Adjudicación </w:t>
      </w:r>
    </w:p>
    <w:p w:rsidR="00000000" w:rsidDel="00000000" w:rsidP="00000000" w:rsidRDefault="00000000" w:rsidRPr="00000000" w14:paraId="00000012">
      <w:pPr>
        <w:spacing w:after="0" w:line="240" w:lineRule="auto"/>
        <w:ind w:left="7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PRESENTACIÓN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color w:val="000000"/>
          <w:sz w:val="24"/>
          <w:szCs w:val="24"/>
          <w:rtl w:val="0"/>
        </w:rPr>
        <w:t xml:space="preserve">CCU EN EL ARTE</w:t>
      </w: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widowControl w:val="0"/>
        <w:spacing w:after="0" w:line="240" w:lineRule="auto"/>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Para CCU el apoyo a la cultura y el arte chileno contemporáneo es de importancia fundamental para el desarrollo sostenible de una comunidad diversa, con una identidad clara y con capacidad de reflexión. El arte es sin duda reflejo de los procesos históricos, económicos y sociales de un entorno determinado, es transversal a ideologías, género, edad y tiempo. Ayuda a desarrollar la creatividad y el pensamiento abstracto, crítico y reflexivo, tan importantes para poder construir una mejor sociedad.</w:t>
      </w:r>
    </w:p>
    <w:p w:rsidR="00000000" w:rsidDel="00000000" w:rsidP="00000000" w:rsidRDefault="00000000" w:rsidRPr="00000000" w14:paraId="00000019">
      <w:pPr>
        <w:widowControl w:val="0"/>
        <w:spacing w:after="0" w:before="100" w:line="240" w:lineRule="auto"/>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Con CCU llevamos 32 años apoyando y participando de distintas formas en la cultura nacional. A través de nuestra plataforma “CCU en el Arte”, desde la cual diseñamos la agenda programática para “Acercar el Arte a las personas” generamos accesibilidad y descentralización de la cultura, aportamos a la ampliación de la oferta artística y a la difusión del arte chileno.</w:t>
      </w:r>
    </w:p>
    <w:p w:rsidR="00000000" w:rsidDel="00000000" w:rsidP="00000000" w:rsidRDefault="00000000" w:rsidRPr="00000000" w14:paraId="0000001A">
      <w:pPr>
        <w:widowControl w:val="0"/>
        <w:spacing w:after="0" w:before="100" w:line="240" w:lineRule="auto"/>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Para los años que siguen, renovamos nuestro compromiso con la cultura enfocándonos en activar escenas regionales, diseñando una estrategia territorial que nos permita generar vínculos con sus públicos, para aumentar la participación y el desarrollo cultural local. Asimismo, abrimos las puertas de nuestra Sala de Arte CCU para amplificar proyectos de distintas instituciones, que desde lo social y la inclusión construyen sentidos relatos que nos animan a ser una mejor comunidad.</w:t>
      </w:r>
    </w:p>
    <w:p w:rsidR="00000000" w:rsidDel="00000000" w:rsidP="00000000" w:rsidRDefault="00000000" w:rsidRPr="00000000" w14:paraId="0000001B">
      <w:pPr>
        <w:widowControl w:val="0"/>
        <w:spacing w:after="0" w:before="100" w:line="240" w:lineRule="auto"/>
        <w:jc w:val="both"/>
        <w:rPr>
          <w:rFonts w:ascii="Arial" w:cs="Arial" w:eastAsia="Arial" w:hAnsi="Arial"/>
          <w:sz w:val="24"/>
          <w:szCs w:val="24"/>
        </w:rPr>
      </w:pPr>
      <w:r w:rsidDel="00000000" w:rsidR="00000000" w:rsidRPr="00000000">
        <w:rPr>
          <w:rFonts w:ascii="Arial" w:cs="Arial" w:eastAsia="Arial" w:hAnsi="Arial"/>
          <w:color w:val="222222"/>
          <w:sz w:val="24"/>
          <w:szCs w:val="24"/>
          <w:highlight w:val="white"/>
          <w:rtl w:val="0"/>
        </w:rPr>
        <w:t xml:space="preserve">Agradecemos la participación, entusiasmo y compromiso que cada persona ha tenido con las actividades; desde los artistas, curadores, teóricos, galeristas, coleccionistas, docentes, alumnos, proveedores, trabajadores de CCU y público general, que a los largo de estos años han apoyado y difundido nuestra gestión y valorando el accionar de CCU en la cultura en nuestro país.</w:t>
      </w:r>
      <w:r w:rsidDel="00000000" w:rsidR="00000000" w:rsidRPr="00000000">
        <w:rPr>
          <w:rtl w:val="0"/>
        </w:rPr>
      </w:r>
    </w:p>
    <w:p w:rsidR="00000000" w:rsidDel="00000000" w:rsidP="00000000" w:rsidRDefault="00000000" w:rsidRPr="00000000" w14:paraId="0000001C">
      <w:pPr>
        <w:widowControl w:val="0"/>
        <w:spacing w:after="0" w:before="10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D">
      <w:pPr>
        <w:widowControl w:val="0"/>
        <w:spacing w:after="0" w:before="10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E">
      <w:pPr>
        <w:widowControl w:val="0"/>
        <w:spacing w:after="0" w:before="10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OBJETIVOS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Arial" w:cs="Arial" w:eastAsia="Arial" w:hAnsi="Arial"/>
          <w:sz w:val="24"/>
          <w:szCs w:val="24"/>
        </w:rPr>
      </w:pPr>
      <w:r w:rsidDel="00000000" w:rsidR="00000000" w:rsidRPr="00000000">
        <w:rPr>
          <w:rFonts w:ascii="Arial" w:cs="Arial" w:eastAsia="Arial" w:hAnsi="Arial"/>
          <w:color w:val="222222"/>
          <w:sz w:val="24"/>
          <w:szCs w:val="24"/>
          <w:highlight w:val="white"/>
          <w:rtl w:val="0"/>
        </w:rPr>
        <w:t xml:space="preserve">Esta convocatoria 2026 busca motivar a profesionales de la cultura, las artes y la educación artística a desarrollar proyectos inclusivos, para visibilizar la producción de distintas manifestaciones artísticas de personas o agrupaciones con distintas situaciones de discapacidad y diversidades.</w:t>
      </w:r>
      <w:r w:rsidDel="00000000" w:rsidR="00000000" w:rsidRPr="00000000">
        <w:rPr>
          <w:rtl w:val="0"/>
        </w:rPr>
      </w:r>
    </w:p>
    <w:p w:rsidR="00000000" w:rsidDel="00000000" w:rsidP="00000000" w:rsidRDefault="00000000" w:rsidRPr="00000000" w14:paraId="00000021">
      <w:pPr>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INFORMACIÓN GENERAL </w:t>
      </w:r>
      <w:r w:rsidDel="00000000" w:rsidR="00000000" w:rsidRPr="00000000">
        <w:rPr>
          <w:rtl w:val="0"/>
        </w:rPr>
      </w:r>
    </w:p>
    <w:p w:rsidR="00000000" w:rsidDel="00000000" w:rsidP="00000000" w:rsidRDefault="00000000" w:rsidRPr="00000000" w14:paraId="0000002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numPr>
          <w:ilvl w:val="1"/>
          <w:numId w:val="5"/>
        </w:numP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convocatoria estará disponible desde el 1 al 30 de octubre de 2025.</w:t>
      </w:r>
    </w:p>
    <w:p w:rsidR="00000000" w:rsidDel="00000000" w:rsidP="00000000" w:rsidRDefault="00000000" w:rsidRPr="00000000" w14:paraId="00000025">
      <w:pPr>
        <w:numPr>
          <w:ilvl w:val="1"/>
          <w:numId w:val="5"/>
        </w:numP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seleccionará 1 proyecto ganador que podrá exponer de manera presencial en la Sala de Arte CCU, foco social, en el calendario 2026.</w:t>
      </w:r>
    </w:p>
    <w:p w:rsidR="00000000" w:rsidDel="00000000" w:rsidP="00000000" w:rsidRDefault="00000000" w:rsidRPr="00000000" w14:paraId="00000026">
      <w:pPr>
        <w:numPr>
          <w:ilvl w:val="1"/>
          <w:numId w:val="5"/>
        </w:numP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participantes deberán enviar una propuesta de exposición que sea compatible con las dimensiones y características de la Sala de Arte CCU foco social.</w:t>
      </w:r>
    </w:p>
    <w:p w:rsidR="00000000" w:rsidDel="00000000" w:rsidP="00000000" w:rsidRDefault="00000000" w:rsidRPr="00000000" w14:paraId="00000027">
      <w:pPr>
        <w:numPr>
          <w:ilvl w:val="1"/>
          <w:numId w:val="5"/>
        </w:numP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propuestas de exhibición deben tener una descripción y su correcta fundamentación, señalando la temática y/o problemáticas que se abordan. </w:t>
      </w:r>
    </w:p>
    <w:p w:rsidR="00000000" w:rsidDel="00000000" w:rsidP="00000000" w:rsidRDefault="00000000" w:rsidRPr="00000000" w14:paraId="00000028">
      <w:pPr>
        <w:numPr>
          <w:ilvl w:val="1"/>
          <w:numId w:val="5"/>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 debe incluir una estrategia de mediación que contemple al menos 2 actividades dirigidas a distintos públicos (visita guiada, taller, conversatorio, entre otras iniciativas).</w:t>
      </w:r>
    </w:p>
    <w:p w:rsidR="00000000" w:rsidDel="00000000" w:rsidP="00000000" w:rsidRDefault="00000000" w:rsidRPr="00000000" w14:paraId="00000029">
      <w:pPr>
        <w:numPr>
          <w:ilvl w:val="1"/>
          <w:numId w:val="5"/>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La exposición contará con difusión a través de mailing, rrss y gestión de medios a partir de un comunicado de prensa, realizado en conjunto con CCU en el Arte.</w:t>
      </w:r>
    </w:p>
    <w:p w:rsidR="00000000" w:rsidDel="00000000" w:rsidP="00000000" w:rsidRDefault="00000000" w:rsidRPr="00000000" w14:paraId="0000002A">
      <w:pPr>
        <w:numPr>
          <w:ilvl w:val="1"/>
          <w:numId w:val="5"/>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La exposición seleccionada recibirá un monto de $1.000.000 líquidos contra boleta de honorarios por concepto de producción de obra. </w:t>
      </w:r>
    </w:p>
    <w:p w:rsidR="00000000" w:rsidDel="00000000" w:rsidP="00000000" w:rsidRDefault="00000000" w:rsidRPr="00000000" w14:paraId="0000002B">
      <w:pPr>
        <w:numPr>
          <w:ilvl w:val="1"/>
          <w:numId w:val="5"/>
        </w:numP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asignarán recursos para conceptos de montaje y pintura de Sala en el caso que sea necesario.</w:t>
      </w:r>
    </w:p>
    <w:p w:rsidR="00000000" w:rsidDel="00000000" w:rsidP="00000000" w:rsidRDefault="00000000" w:rsidRPr="00000000" w14:paraId="0000002C">
      <w:pPr>
        <w:numPr>
          <w:ilvl w:val="1"/>
          <w:numId w:val="5"/>
        </w:numP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firmará un convenio de colaboración estipulando derechos y deberes entre el/la/los/las artistas y CCU en el Arte.</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0">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REQUISITOS POSTULACIÓN</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Podrán postular a esta convocatoria artistas de forma individual o colectiva que cumplan con los siguientes requisitos:</w:t>
      </w:r>
    </w:p>
    <w:p w:rsidR="00000000" w:rsidDel="00000000" w:rsidP="00000000" w:rsidRDefault="00000000" w:rsidRPr="00000000" w14:paraId="00000036">
      <w:pPr>
        <w:spacing w:after="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 </w:t>
      </w:r>
      <w:r w:rsidDel="00000000" w:rsidR="00000000" w:rsidRPr="00000000">
        <w:rPr>
          <w:rFonts w:ascii="Arial" w:cs="Arial" w:eastAsia="Arial" w:hAnsi="Arial"/>
          <w:sz w:val="24"/>
          <w:szCs w:val="24"/>
          <w:rtl w:val="0"/>
        </w:rPr>
        <w:t xml:space="preserve">ciudadano chileno/a.</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Tener más de </w:t>
      </w:r>
      <w:r w:rsidDel="00000000" w:rsidR="00000000" w:rsidRPr="00000000">
        <w:rPr>
          <w:rFonts w:ascii="Arial" w:cs="Arial" w:eastAsia="Arial" w:hAnsi="Arial"/>
          <w:sz w:val="24"/>
          <w:szCs w:val="24"/>
          <w:rtl w:val="0"/>
        </w:rPr>
        <w:t xml:space="preserve">18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años de edad al momento de postular a la exposición (o que el menor de los miembros del colectivo tenga </w:t>
      </w:r>
      <w:r w:rsidDel="00000000" w:rsidR="00000000" w:rsidRPr="00000000">
        <w:rPr>
          <w:rFonts w:ascii="Arial" w:cs="Arial" w:eastAsia="Arial" w:hAnsi="Arial"/>
          <w:sz w:val="24"/>
          <w:szCs w:val="24"/>
          <w:rtl w:val="0"/>
        </w:rPr>
        <w:t xml:space="preserve">18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años cumplidos al momento de la postulación)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PERIODO POSTULACIÓN</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D">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Desde 1 al 30 de octubre de 2025.</w:t>
      </w:r>
    </w:p>
    <w:p w:rsidR="00000000" w:rsidDel="00000000" w:rsidP="00000000" w:rsidRDefault="00000000" w:rsidRPr="00000000" w14:paraId="0000003E">
      <w:pPr>
        <w:spacing w:after="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MECANISMO POSTULACIÓN</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Rule="auto"/>
        <w:ind w:left="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Completar</w:t>
      </w:r>
      <w:r w:rsidDel="00000000" w:rsidR="00000000" w:rsidRPr="00000000">
        <w:rPr>
          <w:rFonts w:ascii="Arial" w:cs="Arial" w:eastAsia="Arial" w:hAnsi="Arial"/>
          <w:color w:val="000000"/>
          <w:sz w:val="24"/>
          <w:szCs w:val="24"/>
          <w:rtl w:val="0"/>
        </w:rPr>
        <w:t xml:space="preserve"> el formulario de postulación se encontrará disponible en las RRSS de CCU en el Arte al momento de comunicar la convocatoria. Este deberá ser </w:t>
      </w:r>
      <w:r w:rsidDel="00000000" w:rsidR="00000000" w:rsidRPr="00000000">
        <w:rPr>
          <w:rFonts w:ascii="Arial" w:cs="Arial" w:eastAsia="Arial" w:hAnsi="Arial"/>
          <w:sz w:val="24"/>
          <w:szCs w:val="24"/>
          <w:rtl w:val="0"/>
        </w:rPr>
        <w:t xml:space="preserve">revisado y preparado</w:t>
      </w:r>
      <w:r w:rsidDel="00000000" w:rsidR="00000000" w:rsidRPr="00000000">
        <w:rPr>
          <w:rFonts w:ascii="Arial" w:cs="Arial" w:eastAsia="Arial" w:hAnsi="Arial"/>
          <w:color w:val="000000"/>
          <w:sz w:val="24"/>
          <w:szCs w:val="24"/>
          <w:rtl w:val="0"/>
        </w:rPr>
        <w:t xml:space="preserve"> con los antecedentes generales solicitados, antecedentes personales y profesionales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6">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8">
      <w:pPr>
        <w:spacing w:after="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CRITERIOS DE EVALUACIÓN </w:t>
      </w:r>
      <w:r w:rsidDel="00000000" w:rsidR="00000000" w:rsidRPr="00000000">
        <w:rPr>
          <w:rtl w:val="0"/>
        </w:rPr>
      </w:r>
    </w:p>
    <w:p w:rsidR="00000000" w:rsidDel="00000000" w:rsidP="00000000" w:rsidRDefault="00000000" w:rsidRPr="00000000" w14:paraId="0000004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Aquellas postulaciones que no cumplan con la entrega de uno o más documentos y/o que no cumplan con uno o más de los requisitos establecidos en las bases, en </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forma extemporánea a las fechas establecidas en estas bases serán declaradas “fuera de bases” y no pasarán a la etapa de evaluación.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Seleccionados los antecedentes, completados y enviados correctamente, serán evaluados bajo los siguientes criterios: </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Rule="auto"/>
        <w:ind w:left="426"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1"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 Calidad de la propuesta de exhibición  50%</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1"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Presentación</w:t>
      </w:r>
      <w:r w:rsidDel="00000000" w:rsidR="00000000" w:rsidRPr="00000000">
        <w:rPr>
          <w:rFonts w:ascii="Arial" w:cs="Arial" w:eastAsia="Arial" w:hAnsi="Arial"/>
          <w:color w:val="000000"/>
          <w:sz w:val="24"/>
          <w:szCs w:val="24"/>
          <w:rtl w:val="0"/>
        </w:rPr>
        <w:t xml:space="preserve"> de proyecto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0%</w:t>
      </w:r>
    </w:p>
    <w:p w:rsidR="00000000" w:rsidDel="00000000" w:rsidP="00000000" w:rsidRDefault="00000000" w:rsidRPr="00000000" w14:paraId="0000005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Todas las postulaciones válidamente enviadas, que cumplan con </w:t>
      </w:r>
      <w:r w:rsidDel="00000000" w:rsidR="00000000" w:rsidRPr="00000000">
        <w:rPr>
          <w:rFonts w:ascii="Arial" w:cs="Arial" w:eastAsia="Arial" w:hAnsi="Arial"/>
          <w:sz w:val="24"/>
          <w:szCs w:val="24"/>
          <w:rtl w:val="0"/>
        </w:rPr>
        <w:t xml:space="preserve">el formulario</w:t>
      </w:r>
      <w:r w:rsidDel="00000000" w:rsidR="00000000" w:rsidRPr="00000000">
        <w:rPr>
          <w:rFonts w:ascii="Arial" w:cs="Arial" w:eastAsia="Arial" w:hAnsi="Arial"/>
          <w:color w:val="000000"/>
          <w:sz w:val="24"/>
          <w:szCs w:val="24"/>
          <w:rtl w:val="0"/>
        </w:rPr>
        <w:t xml:space="preserve"> y documentación exigidas por las bases, serán evaluadas para realizar una preselección por el </w:t>
      </w:r>
      <w:r w:rsidDel="00000000" w:rsidR="00000000" w:rsidRPr="00000000">
        <w:rPr>
          <w:rFonts w:ascii="Arial" w:cs="Arial" w:eastAsia="Arial" w:hAnsi="Arial"/>
          <w:color w:val="000000"/>
          <w:sz w:val="24"/>
          <w:szCs w:val="24"/>
          <w:rtl w:val="0"/>
        </w:rPr>
        <w:t xml:space="preserve">comité organizador</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6">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7">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8">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9">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A">
      <w:pPr>
        <w:spacing w:after="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ADJUDICACIÓN </w:t>
      </w:r>
      <w:r w:rsidDel="00000000" w:rsidR="00000000" w:rsidRPr="00000000">
        <w:rPr>
          <w:rtl w:val="0"/>
        </w:rPr>
      </w:r>
    </w:p>
    <w:p w:rsidR="00000000" w:rsidDel="00000000" w:rsidP="00000000" w:rsidRDefault="00000000" w:rsidRPr="00000000" w14:paraId="0000005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Comunicación de los seleccionados:</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Los resultados de</w:t>
      </w:r>
      <w:r w:rsidDel="00000000" w:rsidR="00000000" w:rsidRPr="00000000">
        <w:rPr>
          <w:rFonts w:ascii="Arial" w:cs="Arial" w:eastAsia="Arial" w:hAnsi="Arial"/>
          <w:sz w:val="24"/>
          <w:szCs w:val="24"/>
          <w:rtl w:val="0"/>
        </w:rPr>
        <w:t xml:space="preserve">l proyecto</w:t>
      </w:r>
      <w:r w:rsidDel="00000000" w:rsidR="00000000" w:rsidRPr="00000000">
        <w:rPr>
          <w:rFonts w:ascii="Arial" w:cs="Arial" w:eastAsia="Arial" w:hAnsi="Arial"/>
          <w:color w:val="000000"/>
          <w:sz w:val="24"/>
          <w:szCs w:val="24"/>
          <w:rtl w:val="0"/>
        </w:rPr>
        <w:t xml:space="preserve"> seleccionado para componer el </w:t>
      </w:r>
      <w:r w:rsidDel="00000000" w:rsidR="00000000" w:rsidRPr="00000000">
        <w:rPr>
          <w:rFonts w:ascii="Arial" w:cs="Arial" w:eastAsia="Arial" w:hAnsi="Arial"/>
          <w:sz w:val="24"/>
          <w:szCs w:val="24"/>
          <w:rtl w:val="0"/>
        </w:rPr>
        <w:t xml:space="preserve">ciclo de exhibiciones de la Sala de Arte CCU foco social,</w:t>
      </w:r>
      <w:r w:rsidDel="00000000" w:rsidR="00000000" w:rsidRPr="00000000">
        <w:rPr>
          <w:rFonts w:ascii="Arial" w:cs="Arial" w:eastAsia="Arial" w:hAnsi="Arial"/>
          <w:color w:val="000000"/>
          <w:sz w:val="24"/>
          <w:szCs w:val="24"/>
          <w:rtl w:val="0"/>
        </w:rPr>
        <w:t xml:space="preserve"> se darán a conocer el día </w:t>
      </w:r>
      <w:r w:rsidDel="00000000" w:rsidR="00000000" w:rsidRPr="00000000">
        <w:rPr>
          <w:rFonts w:ascii="Arial" w:cs="Arial" w:eastAsia="Arial" w:hAnsi="Arial"/>
          <w:sz w:val="24"/>
          <w:szCs w:val="24"/>
          <w:rtl w:val="0"/>
        </w:rPr>
        <w:t xml:space="preserve">7 de noviembre de 2025 </w:t>
      </w:r>
      <w:r w:rsidDel="00000000" w:rsidR="00000000" w:rsidRPr="00000000">
        <w:rPr>
          <w:rFonts w:ascii="Arial" w:cs="Arial" w:eastAsia="Arial" w:hAnsi="Arial"/>
          <w:color w:val="000000"/>
          <w:sz w:val="24"/>
          <w:szCs w:val="24"/>
          <w:rtl w:val="0"/>
        </w:rPr>
        <w:t xml:space="preserve">a través de</w:t>
      </w:r>
      <w:r w:rsidDel="00000000" w:rsidR="00000000" w:rsidRPr="00000000">
        <w:rPr>
          <w:rFonts w:ascii="Arial" w:cs="Arial" w:eastAsia="Arial" w:hAnsi="Arial"/>
          <w:sz w:val="24"/>
          <w:szCs w:val="24"/>
          <w:rtl w:val="0"/>
        </w:rPr>
        <w:t xml:space="preserve">l mail inscrito por los postulantes.</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F">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Desarrollo exposición:</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Una vez seleccionada y comunicada la propuesta ganadora, se fijará con el/la artista o colectivo las fechas de exhibición. Se considerará 10 días para realizar el montaje, asistido por el equipo de CCU en el Arte.</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rPr>
          <w:rFonts w:ascii="Arial" w:cs="Arial" w:eastAsia="Arial" w:hAnsi="Arial"/>
          <w:sz w:val="24"/>
          <w:szCs w:val="24"/>
        </w:rPr>
      </w:pP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drawing>
        <wp:inline distB="114300" distT="114300" distL="114300" distR="114300">
          <wp:extent cx="1105456" cy="69818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05456" cy="69818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eGZKJtbQYBnakn/Ydtjk6eGZQg==">CgMxLjA4AHIhMWJkaHhabkk3TlNicGtuekljRHI5TUhEbEk0YmtTRVpO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